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E0E8" w14:textId="608BB509" w:rsidR="00807307" w:rsidRPr="009408BF" w:rsidRDefault="00C439E6" w:rsidP="00807307">
      <w:pPr>
        <w:jc w:val="right"/>
        <w:rPr>
          <w:rFonts w:ascii="Hiragino Kaku Gothic Pro W3" w:eastAsia="Hiragino Kaku Gothic Pro W3" w:hAnsi="Hiragino Kaku Gothic Pro W3"/>
          <w:sz w:val="21"/>
          <w:szCs w:val="21"/>
        </w:rPr>
      </w:pPr>
      <w:r>
        <w:rPr>
          <w:rFonts w:ascii="Hiragino Kaku Gothic Pro W3" w:eastAsia="Hiragino Kaku Gothic Pro W3" w:hAnsi="Hiragino Kaku Gothic Pro W3" w:hint="eastAsia"/>
          <w:sz w:val="21"/>
          <w:szCs w:val="21"/>
        </w:rPr>
        <w:t xml:space="preserve">令和 </w:t>
      </w:r>
      <w:r>
        <w:rPr>
          <w:rFonts w:ascii="Hiragino Kaku Gothic Pro W3" w:eastAsia="Hiragino Kaku Gothic Pro W3" w:hAnsi="Hiragino Kaku Gothic Pro W3"/>
          <w:sz w:val="21"/>
          <w:szCs w:val="21"/>
        </w:rPr>
        <w:t xml:space="preserve"> </w:t>
      </w:r>
      <w:r>
        <w:rPr>
          <w:rFonts w:ascii="Hiragino Kaku Gothic Pro W3" w:eastAsia="Hiragino Kaku Gothic Pro W3" w:hAnsi="Hiragino Kaku Gothic Pro W3" w:hint="eastAsia"/>
          <w:sz w:val="21"/>
          <w:szCs w:val="21"/>
        </w:rPr>
        <w:t xml:space="preserve">　</w:t>
      </w:r>
      <w:r w:rsidR="00807307" w:rsidRPr="009408BF">
        <w:rPr>
          <w:rFonts w:ascii="Hiragino Kaku Gothic Pro W3" w:eastAsia="Hiragino Kaku Gothic Pro W3" w:hAnsi="Hiragino Kaku Gothic Pro W3" w:hint="eastAsia"/>
          <w:sz w:val="21"/>
          <w:szCs w:val="21"/>
        </w:rPr>
        <w:t xml:space="preserve">年　</w:t>
      </w:r>
      <w:r>
        <w:rPr>
          <w:rFonts w:ascii="Hiragino Kaku Gothic Pro W3" w:eastAsia="Hiragino Kaku Gothic Pro W3" w:hAnsi="Hiragino Kaku Gothic Pro W3" w:hint="eastAsia"/>
          <w:sz w:val="21"/>
          <w:szCs w:val="21"/>
        </w:rPr>
        <w:t xml:space="preserve">　</w:t>
      </w:r>
      <w:r w:rsidR="00807307" w:rsidRPr="009408BF">
        <w:rPr>
          <w:rFonts w:ascii="Hiragino Kaku Gothic Pro W3" w:eastAsia="Hiragino Kaku Gothic Pro W3" w:hAnsi="Hiragino Kaku Gothic Pro W3" w:hint="eastAsia"/>
          <w:sz w:val="21"/>
          <w:szCs w:val="21"/>
        </w:rPr>
        <w:t>月　　日</w:t>
      </w:r>
    </w:p>
    <w:p w14:paraId="34C8F02F" w14:textId="77777777" w:rsidR="00807307" w:rsidRPr="009408BF" w:rsidRDefault="00807307" w:rsidP="00807307">
      <w:pPr>
        <w:rPr>
          <w:rFonts w:ascii="Hiragino Kaku Gothic Pro W3" w:eastAsia="Hiragino Kaku Gothic Pro W3" w:hAnsi="Hiragino Kaku Gothic Pro W3"/>
          <w:sz w:val="21"/>
          <w:szCs w:val="21"/>
        </w:rPr>
      </w:pPr>
    </w:p>
    <w:p w14:paraId="1BB314FE" w14:textId="77777777" w:rsidR="00807307" w:rsidRPr="009408BF" w:rsidRDefault="00807307" w:rsidP="00807307">
      <w:pPr>
        <w:jc w:val="center"/>
        <w:rPr>
          <w:rFonts w:ascii="Hiragino Kaku Gothic Pro W3" w:eastAsia="Hiragino Kaku Gothic Pro W3" w:hAnsi="Hiragino Kaku Gothic Pro W3"/>
          <w:sz w:val="40"/>
          <w:szCs w:val="40"/>
        </w:rPr>
      </w:pPr>
      <w:r w:rsidRPr="009408BF">
        <w:rPr>
          <w:rFonts w:ascii="Hiragino Kaku Gothic Pro W3" w:eastAsia="Hiragino Kaku Gothic Pro W3" w:hAnsi="Hiragino Kaku Gothic Pro W3" w:hint="eastAsia"/>
          <w:sz w:val="40"/>
          <w:szCs w:val="40"/>
        </w:rPr>
        <w:t>現地教育訓練修了報告書</w:t>
      </w:r>
    </w:p>
    <w:p w14:paraId="4039068D" w14:textId="77777777" w:rsidR="00807307" w:rsidRPr="009408BF" w:rsidRDefault="00807307">
      <w:pPr>
        <w:rPr>
          <w:rFonts w:ascii="Hiragino Kaku Gothic Pro W3" w:eastAsia="Hiragino Kaku Gothic Pro W3" w:hAnsi="Hiragino Kaku Gothic Pro W3"/>
          <w:sz w:val="21"/>
          <w:szCs w:val="21"/>
        </w:rPr>
      </w:pPr>
    </w:p>
    <w:p w14:paraId="66BD247D" w14:textId="77777777"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sz w:val="21"/>
          <w:szCs w:val="21"/>
        </w:rPr>
        <w:t>大阪大学核物理研究センターにおける放射線業務従事者の教育訓練の項目および時間数に関するガイドライン</w:t>
      </w:r>
      <w:r w:rsidRPr="009408BF">
        <w:rPr>
          <w:rFonts w:ascii="Hiragino Kaku Gothic Pro W3" w:eastAsia="Hiragino Kaku Gothic Pro W3" w:hAnsi="Hiragino Kaku Gothic Pro W3" w:hint="eastAsia"/>
          <w:sz w:val="21"/>
          <w:szCs w:val="21"/>
        </w:rPr>
        <w:t>第３条に規定する教育訓練を実施し、修了したことを報告します。</w:t>
      </w:r>
    </w:p>
    <w:p w14:paraId="012DC461" w14:textId="77777777" w:rsidR="00807307" w:rsidRPr="009408BF" w:rsidRDefault="00807307" w:rsidP="00807307">
      <w:pPr>
        <w:rPr>
          <w:rFonts w:ascii="Hiragino Kaku Gothic Pro W3" w:eastAsia="Hiragino Kaku Gothic Pro W3" w:hAnsi="Hiragino Kaku Gothic Pro W3"/>
          <w:sz w:val="21"/>
          <w:szCs w:val="21"/>
        </w:rPr>
      </w:pPr>
    </w:p>
    <w:tbl>
      <w:tblPr>
        <w:tblStyle w:val="a3"/>
        <w:tblW w:w="0" w:type="auto"/>
        <w:tblLook w:val="04A0" w:firstRow="1" w:lastRow="0" w:firstColumn="1" w:lastColumn="0" w:noHBand="0" w:noVBand="1"/>
      </w:tblPr>
      <w:tblGrid>
        <w:gridCol w:w="1597"/>
        <w:gridCol w:w="6891"/>
      </w:tblGrid>
      <w:tr w:rsidR="00807307" w:rsidRPr="009408BF" w14:paraId="1EDC93D1" w14:textId="77777777" w:rsidTr="00807307">
        <w:tc>
          <w:tcPr>
            <w:tcW w:w="1597" w:type="dxa"/>
          </w:tcPr>
          <w:p w14:paraId="53D35F1B" w14:textId="77777777"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受講者</w:t>
            </w:r>
          </w:p>
          <w:p w14:paraId="6EF46C8B" w14:textId="77777777"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所属・氏名</w:t>
            </w:r>
          </w:p>
        </w:tc>
        <w:tc>
          <w:tcPr>
            <w:tcW w:w="6891" w:type="dxa"/>
          </w:tcPr>
          <w:p w14:paraId="31F4FEB8" w14:textId="77777777" w:rsidR="00807307" w:rsidRPr="009408BF" w:rsidRDefault="00807307" w:rsidP="00807307">
            <w:pPr>
              <w:rPr>
                <w:rFonts w:ascii="Hiragino Kaku Gothic Pro W3" w:eastAsia="Hiragino Kaku Gothic Pro W3" w:hAnsi="Hiragino Kaku Gothic Pro W3"/>
                <w:sz w:val="21"/>
                <w:szCs w:val="21"/>
              </w:rPr>
            </w:pPr>
          </w:p>
        </w:tc>
      </w:tr>
      <w:tr w:rsidR="00807307" w:rsidRPr="009408BF" w14:paraId="08EBFC8C" w14:textId="77777777" w:rsidTr="00807307">
        <w:tc>
          <w:tcPr>
            <w:tcW w:w="1597" w:type="dxa"/>
          </w:tcPr>
          <w:p w14:paraId="0F1F6A88" w14:textId="0119E77A"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講師</w:t>
            </w:r>
            <w:r w:rsidR="00DC2BD5" w:rsidRPr="00DC2BD5">
              <w:rPr>
                <w:rFonts w:ascii="Hiragino Kaku Gothic Pro W3" w:eastAsia="Hiragino Kaku Gothic Pro W3" w:hAnsi="Hiragino Kaku Gothic Pro W3" w:hint="eastAsia"/>
                <w:sz w:val="21"/>
                <w:szCs w:val="21"/>
                <w:vertAlign w:val="superscript"/>
              </w:rPr>
              <w:t>注1）</w:t>
            </w:r>
          </w:p>
          <w:p w14:paraId="4346A053" w14:textId="64D7CE8C"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所属・氏名</w:t>
            </w:r>
            <w:r w:rsidR="009327B4" w:rsidRPr="009327B4">
              <w:rPr>
                <w:rFonts w:ascii="Hiragino Kaku Gothic Pro W3" w:eastAsia="Hiragino Kaku Gothic Pro W3" w:hAnsi="Hiragino Kaku Gothic Pro W3" w:hint="eastAsia"/>
                <w:sz w:val="21"/>
                <w:szCs w:val="21"/>
                <w:vertAlign w:val="superscript"/>
              </w:rPr>
              <w:t>注</w:t>
            </w:r>
            <w:r w:rsidR="00DC2BD5">
              <w:rPr>
                <w:rFonts w:ascii="Hiragino Kaku Gothic Pro W3" w:eastAsia="Hiragino Kaku Gothic Pro W3" w:hAnsi="Hiragino Kaku Gothic Pro W3" w:hint="eastAsia"/>
                <w:sz w:val="21"/>
                <w:szCs w:val="21"/>
                <w:vertAlign w:val="superscript"/>
              </w:rPr>
              <w:t>２</w:t>
            </w:r>
            <w:r w:rsidR="009327B4" w:rsidRPr="009327B4">
              <w:rPr>
                <w:rFonts w:ascii="Hiragino Kaku Gothic Pro W3" w:eastAsia="Hiragino Kaku Gothic Pro W3" w:hAnsi="Hiragino Kaku Gothic Pro W3"/>
                <w:sz w:val="21"/>
                <w:szCs w:val="21"/>
                <w:vertAlign w:val="superscript"/>
              </w:rPr>
              <w:t>)</w:t>
            </w:r>
          </w:p>
        </w:tc>
        <w:tc>
          <w:tcPr>
            <w:tcW w:w="6891" w:type="dxa"/>
          </w:tcPr>
          <w:p w14:paraId="07815D7B" w14:textId="77777777" w:rsidR="00807307" w:rsidRPr="009408BF" w:rsidRDefault="00807307" w:rsidP="00807307">
            <w:pPr>
              <w:rPr>
                <w:rFonts w:ascii="Hiragino Kaku Gothic Pro W3" w:eastAsia="Hiragino Kaku Gothic Pro W3" w:hAnsi="Hiragino Kaku Gothic Pro W3"/>
                <w:sz w:val="21"/>
                <w:szCs w:val="21"/>
              </w:rPr>
            </w:pPr>
          </w:p>
        </w:tc>
      </w:tr>
      <w:tr w:rsidR="00807307" w:rsidRPr="009408BF" w14:paraId="0E748A72" w14:textId="77777777" w:rsidTr="00807307">
        <w:tc>
          <w:tcPr>
            <w:tcW w:w="1597" w:type="dxa"/>
          </w:tcPr>
          <w:p w14:paraId="60443790" w14:textId="77777777"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講習を実施した日時</w:t>
            </w:r>
          </w:p>
        </w:tc>
        <w:tc>
          <w:tcPr>
            <w:tcW w:w="6891" w:type="dxa"/>
          </w:tcPr>
          <w:p w14:paraId="2DCD5B7B" w14:textId="3CA958B8" w:rsidR="00807307" w:rsidRDefault="00C439E6" w:rsidP="00807307">
            <w:pPr>
              <w:rPr>
                <w:rFonts w:ascii="Hiragino Kaku Gothic Pro W3" w:eastAsia="Hiragino Kaku Gothic Pro W3" w:hAnsi="Hiragino Kaku Gothic Pro W3"/>
                <w:sz w:val="21"/>
                <w:szCs w:val="21"/>
              </w:rPr>
            </w:pPr>
            <w:r>
              <w:rPr>
                <w:rFonts w:ascii="Hiragino Kaku Gothic Pro W3" w:eastAsia="Hiragino Kaku Gothic Pro W3" w:hAnsi="Hiragino Kaku Gothic Pro W3" w:hint="eastAsia"/>
                <w:sz w:val="21"/>
                <w:szCs w:val="21"/>
              </w:rPr>
              <w:t>令和</w:t>
            </w:r>
            <w:r w:rsidR="00974458">
              <w:rPr>
                <w:rFonts w:ascii="Hiragino Kaku Gothic Pro W3" w:eastAsia="Hiragino Kaku Gothic Pro W3" w:hAnsi="Hiragino Kaku Gothic Pro W3" w:hint="eastAsia"/>
                <w:sz w:val="21"/>
                <w:szCs w:val="21"/>
              </w:rPr>
              <w:t xml:space="preserve"> </w:t>
            </w:r>
            <w:r w:rsidR="00974458">
              <w:rPr>
                <w:rFonts w:ascii="Hiragino Kaku Gothic Pro W3" w:eastAsia="Hiragino Kaku Gothic Pro W3" w:hAnsi="Hiragino Kaku Gothic Pro W3"/>
                <w:sz w:val="21"/>
                <w:szCs w:val="21"/>
              </w:rPr>
              <w:t xml:space="preserve">  </w:t>
            </w:r>
            <w:r w:rsidR="0016037C">
              <w:rPr>
                <w:rFonts w:ascii="Hiragino Kaku Gothic Pro W3" w:eastAsia="Hiragino Kaku Gothic Pro W3" w:hAnsi="Hiragino Kaku Gothic Pro W3" w:hint="eastAsia"/>
                <w:sz w:val="21"/>
                <w:szCs w:val="21"/>
              </w:rPr>
              <w:t>年</w:t>
            </w:r>
            <w:r w:rsidR="00974458">
              <w:rPr>
                <w:rFonts w:ascii="Hiragino Kaku Gothic Pro W3" w:eastAsia="Hiragino Kaku Gothic Pro W3" w:hAnsi="Hiragino Kaku Gothic Pro W3" w:hint="eastAsia"/>
                <w:sz w:val="21"/>
                <w:szCs w:val="21"/>
              </w:rPr>
              <w:t xml:space="preserve"> </w:t>
            </w:r>
            <w:r w:rsidR="00974458">
              <w:rPr>
                <w:rFonts w:ascii="Hiragino Kaku Gothic Pro W3" w:eastAsia="Hiragino Kaku Gothic Pro W3" w:hAnsi="Hiragino Kaku Gothic Pro W3"/>
                <w:sz w:val="21"/>
                <w:szCs w:val="21"/>
              </w:rPr>
              <w:t xml:space="preserve">  </w:t>
            </w:r>
            <w:r w:rsidR="0016037C">
              <w:rPr>
                <w:rFonts w:ascii="Hiragino Kaku Gothic Pro W3" w:eastAsia="Hiragino Kaku Gothic Pro W3" w:hAnsi="Hiragino Kaku Gothic Pro W3" w:hint="eastAsia"/>
                <w:sz w:val="21"/>
                <w:szCs w:val="21"/>
              </w:rPr>
              <w:t>月</w:t>
            </w:r>
            <w:r w:rsidR="00974458">
              <w:rPr>
                <w:rFonts w:ascii="Hiragino Kaku Gothic Pro W3" w:eastAsia="Hiragino Kaku Gothic Pro W3" w:hAnsi="Hiragino Kaku Gothic Pro W3"/>
                <w:sz w:val="21"/>
                <w:szCs w:val="21"/>
              </w:rPr>
              <w:t xml:space="preserve">   </w:t>
            </w:r>
            <w:r w:rsidR="0016037C">
              <w:rPr>
                <w:rFonts w:ascii="Hiragino Kaku Gothic Pro W3" w:eastAsia="Hiragino Kaku Gothic Pro W3" w:hAnsi="Hiragino Kaku Gothic Pro W3" w:hint="eastAsia"/>
                <w:sz w:val="21"/>
                <w:szCs w:val="21"/>
              </w:rPr>
              <w:t>日</w:t>
            </w:r>
          </w:p>
          <w:p w14:paraId="34146BB3" w14:textId="13FFA879" w:rsidR="0016037C" w:rsidRPr="009408BF" w:rsidRDefault="0016037C" w:rsidP="00974458">
            <w:pPr>
              <w:ind w:firstLineChars="100" w:firstLine="210"/>
              <w:rPr>
                <w:rFonts w:ascii="Hiragino Kaku Gothic Pro W3" w:eastAsia="Hiragino Kaku Gothic Pro W3" w:hAnsi="Hiragino Kaku Gothic Pro W3"/>
                <w:sz w:val="21"/>
                <w:szCs w:val="21"/>
              </w:rPr>
            </w:pPr>
            <w:bookmarkStart w:id="0" w:name="_GoBack"/>
            <w:bookmarkEnd w:id="0"/>
            <w:r>
              <w:rPr>
                <w:rFonts w:ascii="Hiragino Kaku Gothic Pro W3" w:eastAsia="Hiragino Kaku Gothic Pro W3" w:hAnsi="Hiragino Kaku Gothic Pro W3" w:hint="eastAsia"/>
                <w:sz w:val="21"/>
                <w:szCs w:val="21"/>
              </w:rPr>
              <w:t>：</w:t>
            </w:r>
            <w:r w:rsidR="00974458">
              <w:rPr>
                <w:rFonts w:ascii="Hiragino Kaku Gothic Pro W3" w:eastAsia="Hiragino Kaku Gothic Pro W3" w:hAnsi="Hiragino Kaku Gothic Pro W3" w:hint="eastAsia"/>
                <w:sz w:val="21"/>
                <w:szCs w:val="21"/>
              </w:rPr>
              <w:t xml:space="preserve"> </w:t>
            </w:r>
            <w:r w:rsidR="00974458">
              <w:rPr>
                <w:rFonts w:ascii="Hiragino Kaku Gothic Pro W3" w:eastAsia="Hiragino Kaku Gothic Pro W3" w:hAnsi="Hiragino Kaku Gothic Pro W3"/>
                <w:sz w:val="21"/>
                <w:szCs w:val="21"/>
              </w:rPr>
              <w:t xml:space="preserve">  </w:t>
            </w:r>
            <w:r>
              <w:rPr>
                <w:rFonts w:ascii="Hiragino Kaku Gothic Pro W3" w:eastAsia="Hiragino Kaku Gothic Pro W3" w:hAnsi="Hiragino Kaku Gothic Pro W3" w:hint="eastAsia"/>
                <w:sz w:val="21"/>
                <w:szCs w:val="21"/>
              </w:rPr>
              <w:t>から</w:t>
            </w:r>
            <w:r w:rsidR="00974458">
              <w:rPr>
                <w:rFonts w:ascii="Hiragino Kaku Gothic Pro W3" w:eastAsia="Hiragino Kaku Gothic Pro W3" w:hAnsi="Hiragino Kaku Gothic Pro W3" w:hint="eastAsia"/>
                <w:sz w:val="21"/>
                <w:szCs w:val="21"/>
              </w:rPr>
              <w:t xml:space="preserve"> </w:t>
            </w:r>
            <w:r w:rsidR="00974458">
              <w:rPr>
                <w:rFonts w:ascii="Hiragino Kaku Gothic Pro W3" w:eastAsia="Hiragino Kaku Gothic Pro W3" w:hAnsi="Hiragino Kaku Gothic Pro W3"/>
                <w:sz w:val="21"/>
                <w:szCs w:val="21"/>
              </w:rPr>
              <w:t xml:space="preserve">  </w:t>
            </w:r>
            <w:r>
              <w:rPr>
                <w:rFonts w:ascii="Hiragino Kaku Gothic Pro W3" w:eastAsia="Hiragino Kaku Gothic Pro W3" w:hAnsi="Hiragino Kaku Gothic Pro W3" w:hint="eastAsia"/>
                <w:sz w:val="21"/>
                <w:szCs w:val="21"/>
              </w:rPr>
              <w:t>：</w:t>
            </w:r>
            <w:r w:rsidR="00974458">
              <w:rPr>
                <w:rFonts w:ascii="Hiragino Kaku Gothic Pro W3" w:eastAsia="Hiragino Kaku Gothic Pro W3" w:hAnsi="Hiragino Kaku Gothic Pro W3" w:hint="eastAsia"/>
                <w:sz w:val="21"/>
                <w:szCs w:val="21"/>
              </w:rPr>
              <w:t xml:space="preserve"> </w:t>
            </w:r>
            <w:r w:rsidR="00974458">
              <w:rPr>
                <w:rFonts w:ascii="Hiragino Kaku Gothic Pro W3" w:eastAsia="Hiragino Kaku Gothic Pro W3" w:hAnsi="Hiragino Kaku Gothic Pro W3"/>
                <w:sz w:val="21"/>
                <w:szCs w:val="21"/>
              </w:rPr>
              <w:t xml:space="preserve"> </w:t>
            </w:r>
            <w:r>
              <w:rPr>
                <w:rFonts w:ascii="Hiragino Kaku Gothic Pro W3" w:eastAsia="Hiragino Kaku Gothic Pro W3" w:hAnsi="Hiragino Kaku Gothic Pro W3" w:hint="eastAsia"/>
                <w:sz w:val="21"/>
                <w:szCs w:val="21"/>
              </w:rPr>
              <w:t>まで</w:t>
            </w:r>
          </w:p>
        </w:tc>
      </w:tr>
      <w:tr w:rsidR="00807307" w:rsidRPr="009408BF" w14:paraId="0E90D4EF" w14:textId="77777777" w:rsidTr="00807307">
        <w:tc>
          <w:tcPr>
            <w:tcW w:w="1597" w:type="dxa"/>
          </w:tcPr>
          <w:p w14:paraId="27EFF7C7" w14:textId="77777777"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講習対象の</w:t>
            </w:r>
          </w:p>
          <w:p w14:paraId="3C016842" w14:textId="77777777"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実験室・ビームコース</w:t>
            </w:r>
          </w:p>
        </w:tc>
        <w:tc>
          <w:tcPr>
            <w:tcW w:w="6891" w:type="dxa"/>
          </w:tcPr>
          <w:p w14:paraId="5F115BBF" w14:textId="15892FCD" w:rsidR="00807307" w:rsidRDefault="00807307" w:rsidP="00807307">
            <w:pPr>
              <w:rPr>
                <w:rFonts w:ascii="Hiragino Kaku Gothic Pro W3" w:eastAsia="Hiragino Kaku Gothic Pro W3" w:hAnsi="Hiragino Kaku Gothic Pro W3"/>
                <w:sz w:val="21"/>
                <w:szCs w:val="21"/>
              </w:rPr>
            </w:pPr>
          </w:p>
          <w:p w14:paraId="1D097316" w14:textId="42FFAC5D" w:rsidR="004C0D8A" w:rsidRPr="009408BF" w:rsidRDefault="004C0D8A" w:rsidP="00807307">
            <w:pPr>
              <w:rPr>
                <w:rFonts w:ascii="Hiragino Kaku Gothic Pro W3" w:eastAsia="Hiragino Kaku Gothic Pro W3" w:hAnsi="Hiragino Kaku Gothic Pro W3" w:hint="eastAsia"/>
                <w:sz w:val="21"/>
                <w:szCs w:val="21"/>
              </w:rPr>
            </w:pPr>
          </w:p>
        </w:tc>
      </w:tr>
      <w:tr w:rsidR="00807307" w:rsidRPr="009408BF" w14:paraId="244E14E0" w14:textId="77777777" w:rsidTr="00807307">
        <w:tc>
          <w:tcPr>
            <w:tcW w:w="1597" w:type="dxa"/>
          </w:tcPr>
          <w:p w14:paraId="6545824E" w14:textId="77777777" w:rsidR="00807307" w:rsidRPr="009408BF" w:rsidRDefault="00807307" w:rsidP="00807307">
            <w:pPr>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講習の内容</w:t>
            </w:r>
          </w:p>
        </w:tc>
        <w:tc>
          <w:tcPr>
            <w:tcW w:w="6891" w:type="dxa"/>
          </w:tcPr>
          <w:p w14:paraId="36A4CDFE" w14:textId="575D5FFA" w:rsidR="00807307" w:rsidRPr="009408BF" w:rsidRDefault="00807307" w:rsidP="00807307">
            <w:pPr>
              <w:pStyle w:val="a4"/>
              <w:numPr>
                <w:ilvl w:val="0"/>
                <w:numId w:val="2"/>
              </w:numPr>
              <w:ind w:leftChars="0"/>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sz w:val="21"/>
                <w:szCs w:val="21"/>
              </w:rPr>
              <w:t>管理区域</w:t>
            </w:r>
            <w:r w:rsidR="005C20FB">
              <w:rPr>
                <w:rFonts w:ascii="Hiragino Kaku Gothic Pro W3" w:eastAsia="Hiragino Kaku Gothic Pro W3" w:hAnsi="Hiragino Kaku Gothic Pro W3" w:hint="eastAsia"/>
                <w:sz w:val="21"/>
                <w:szCs w:val="21"/>
              </w:rPr>
              <w:t>への入域の</w:t>
            </w:r>
            <w:r w:rsidRPr="009408BF">
              <w:rPr>
                <w:rFonts w:ascii="Hiragino Kaku Gothic Pro W3" w:eastAsia="Hiragino Kaku Gothic Pro W3" w:hAnsi="Hiragino Kaku Gothic Pro W3" w:cs="Heiti SC"/>
                <w:sz w:val="21"/>
                <w:szCs w:val="21"/>
              </w:rPr>
              <w:t>⽅</w:t>
            </w:r>
            <w:r w:rsidRPr="009408BF">
              <w:rPr>
                <w:rFonts w:ascii="Hiragino Kaku Gothic Pro W3" w:eastAsia="Hiragino Kaku Gothic Pro W3" w:hAnsi="Hiragino Kaku Gothic Pro W3"/>
                <w:sz w:val="21"/>
                <w:szCs w:val="21"/>
              </w:rPr>
              <w:t>法</w:t>
            </w:r>
          </w:p>
          <w:p w14:paraId="6B7F5313" w14:textId="77777777" w:rsidR="00807307" w:rsidRPr="009408BF" w:rsidRDefault="00807307" w:rsidP="00807307">
            <w:pPr>
              <w:pStyle w:val="a4"/>
              <w:numPr>
                <w:ilvl w:val="0"/>
                <w:numId w:val="2"/>
              </w:numPr>
              <w:ind w:leftChars="0"/>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sz w:val="21"/>
                <w:szCs w:val="21"/>
              </w:rPr>
              <w:t>管理区域の危険箇所または</w:t>
            </w:r>
            <w:r w:rsidRPr="009408BF">
              <w:rPr>
                <w:rFonts w:ascii="Hiragino Kaku Gothic Pro W3" w:eastAsia="Hiragino Kaku Gothic Pro W3" w:hAnsi="Hiragino Kaku Gothic Pro W3" w:cs="Heiti SC"/>
                <w:sz w:val="21"/>
                <w:szCs w:val="21"/>
              </w:rPr>
              <w:t>⾼</w:t>
            </w:r>
            <w:r w:rsidRPr="009408BF">
              <w:rPr>
                <w:rFonts w:ascii="Hiragino Kaku Gothic Pro W3" w:eastAsia="Hiragino Kaku Gothic Pro W3" w:hAnsi="Hiragino Kaku Gothic Pro W3"/>
                <w:sz w:val="21"/>
                <w:szCs w:val="21"/>
              </w:rPr>
              <w:t>線量になるおそれのある場所</w:t>
            </w:r>
          </w:p>
          <w:p w14:paraId="0EA2FCE3" w14:textId="77777777" w:rsidR="00807307" w:rsidRPr="009408BF" w:rsidRDefault="00807307" w:rsidP="00807307">
            <w:pPr>
              <w:pStyle w:val="a4"/>
              <w:numPr>
                <w:ilvl w:val="0"/>
                <w:numId w:val="2"/>
              </w:numPr>
              <w:ind w:leftChars="0"/>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sz w:val="21"/>
                <w:szCs w:val="21"/>
              </w:rPr>
              <w:t>管理区域からの持ち出し物の測定</w:t>
            </w:r>
            <w:r w:rsidRPr="009408BF">
              <w:rPr>
                <w:rFonts w:ascii="Hiragino Kaku Gothic Pro W3" w:eastAsia="Hiragino Kaku Gothic Pro W3" w:hAnsi="Hiragino Kaku Gothic Pro W3" w:cs="Heiti SC"/>
                <w:sz w:val="21"/>
                <w:szCs w:val="21"/>
              </w:rPr>
              <w:t>⽅</w:t>
            </w:r>
            <w:r w:rsidRPr="009408BF">
              <w:rPr>
                <w:rFonts w:ascii="Hiragino Kaku Gothic Pro W3" w:eastAsia="Hiragino Kaku Gothic Pro W3" w:hAnsi="Hiragino Kaku Gothic Pro W3"/>
                <w:sz w:val="21"/>
                <w:szCs w:val="21"/>
              </w:rPr>
              <w:t>法</w:t>
            </w:r>
          </w:p>
          <w:p w14:paraId="1DCC430B" w14:textId="77777777" w:rsidR="00807307" w:rsidRPr="009408BF" w:rsidRDefault="00807307" w:rsidP="00807307">
            <w:pPr>
              <w:pStyle w:val="a4"/>
              <w:numPr>
                <w:ilvl w:val="0"/>
                <w:numId w:val="2"/>
              </w:numPr>
              <w:ind w:leftChars="0"/>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sz w:val="21"/>
                <w:szCs w:val="21"/>
              </w:rPr>
              <w:t>放射線発</w:t>
            </w:r>
            <w:r w:rsidRPr="009408BF">
              <w:rPr>
                <w:rFonts w:ascii="Hiragino Kaku Gothic Pro W3" w:eastAsia="Hiragino Kaku Gothic Pro W3" w:hAnsi="Hiragino Kaku Gothic Pro W3" w:cs="Heiti SC"/>
                <w:sz w:val="21"/>
                <w:szCs w:val="21"/>
              </w:rPr>
              <w:t>⽣</w:t>
            </w:r>
            <w:r w:rsidRPr="009408BF">
              <w:rPr>
                <w:rFonts w:ascii="Hiragino Kaku Gothic Pro W3" w:eastAsia="Hiragino Kaku Gothic Pro W3" w:hAnsi="Hiragino Kaku Gothic Pro W3"/>
                <w:sz w:val="21"/>
                <w:szCs w:val="21"/>
              </w:rPr>
              <w:t>装置使</w:t>
            </w:r>
            <w:r w:rsidRPr="009408BF">
              <w:rPr>
                <w:rFonts w:ascii="Hiragino Kaku Gothic Pro W3" w:eastAsia="Hiragino Kaku Gothic Pro W3" w:hAnsi="Hiragino Kaku Gothic Pro W3" w:cs="Heiti SC"/>
                <w:sz w:val="21"/>
                <w:szCs w:val="21"/>
              </w:rPr>
              <w:t>⽤</w:t>
            </w:r>
            <w:r w:rsidRPr="009408BF">
              <w:rPr>
                <w:rFonts w:ascii="Hiragino Kaku Gothic Pro W3" w:eastAsia="Hiragino Kaku Gothic Pro W3" w:hAnsi="Hiragino Kaku Gothic Pro W3"/>
                <w:sz w:val="21"/>
                <w:szCs w:val="21"/>
              </w:rPr>
              <w:t>に伴うインターロックの使</w:t>
            </w:r>
            <w:r w:rsidRPr="009408BF">
              <w:rPr>
                <w:rFonts w:ascii="Hiragino Kaku Gothic Pro W3" w:eastAsia="Hiragino Kaku Gothic Pro W3" w:hAnsi="Hiragino Kaku Gothic Pro W3" w:cs="Heiti SC"/>
                <w:sz w:val="21"/>
                <w:szCs w:val="21"/>
              </w:rPr>
              <w:t>⽤⽅</w:t>
            </w:r>
            <w:r w:rsidRPr="009408BF">
              <w:rPr>
                <w:rFonts w:ascii="Hiragino Kaku Gothic Pro W3" w:eastAsia="Hiragino Kaku Gothic Pro W3" w:hAnsi="Hiragino Kaku Gothic Pro W3"/>
                <w:sz w:val="21"/>
                <w:szCs w:val="21"/>
              </w:rPr>
              <w:t>法</w:t>
            </w:r>
          </w:p>
          <w:p w14:paraId="4034C7C6" w14:textId="77777777" w:rsidR="00807307" w:rsidRDefault="00807307" w:rsidP="00807307">
            <w:pPr>
              <w:pStyle w:val="a4"/>
              <w:numPr>
                <w:ilvl w:val="0"/>
                <w:numId w:val="2"/>
              </w:numPr>
              <w:ind w:leftChars="0"/>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避難経路</w:t>
            </w:r>
          </w:p>
          <w:p w14:paraId="562F5A77" w14:textId="6E538195" w:rsidR="009327B4" w:rsidRDefault="009327B4" w:rsidP="005C20FB">
            <w:pPr>
              <w:pStyle w:val="a4"/>
              <w:numPr>
                <w:ilvl w:val="0"/>
                <w:numId w:val="2"/>
              </w:numPr>
              <w:ind w:leftChars="0"/>
              <w:rPr>
                <w:rFonts w:ascii="Hiragino Kaku Gothic Pro W3" w:eastAsia="Hiragino Kaku Gothic Pro W3" w:hAnsi="Hiragino Kaku Gothic Pro W3"/>
                <w:sz w:val="21"/>
                <w:szCs w:val="21"/>
              </w:rPr>
            </w:pPr>
            <w:r>
              <w:rPr>
                <w:rFonts w:ascii="Hiragino Kaku Gothic Pro W3" w:eastAsia="Hiragino Kaku Gothic Pro W3" w:hAnsi="Hiragino Kaku Gothic Pro W3" w:hint="eastAsia"/>
                <w:sz w:val="21"/>
                <w:szCs w:val="21"/>
              </w:rPr>
              <w:t>ポケット線量計の記録方法、取扱いの注意点</w:t>
            </w:r>
          </w:p>
          <w:p w14:paraId="3437E2F2" w14:textId="5F0A31AF" w:rsidR="005C20FB" w:rsidRDefault="005C20FB" w:rsidP="005C20FB">
            <w:pPr>
              <w:pStyle w:val="a4"/>
              <w:numPr>
                <w:ilvl w:val="0"/>
                <w:numId w:val="2"/>
              </w:numPr>
              <w:ind w:leftChars="0"/>
              <w:rPr>
                <w:rFonts w:ascii="Hiragino Kaku Gothic Pro W3" w:eastAsia="Hiragino Kaku Gothic Pro W3" w:hAnsi="Hiragino Kaku Gothic Pro W3"/>
                <w:sz w:val="21"/>
                <w:szCs w:val="21"/>
              </w:rPr>
            </w:pPr>
            <w:r>
              <w:rPr>
                <w:rFonts w:ascii="Hiragino Kaku Gothic Pro W3" w:eastAsia="Hiragino Kaku Gothic Pro W3" w:hAnsi="Hiragino Kaku Gothic Pro W3" w:hint="eastAsia"/>
                <w:sz w:val="21"/>
                <w:szCs w:val="21"/>
              </w:rPr>
              <w:t>ハンドフットクロスモニタの使い方</w:t>
            </w:r>
          </w:p>
          <w:p w14:paraId="149F2B57" w14:textId="0FAAD23C" w:rsidR="005C20FB" w:rsidRPr="005C20FB" w:rsidRDefault="005C20FB" w:rsidP="005C20FB">
            <w:pPr>
              <w:pStyle w:val="a4"/>
              <w:numPr>
                <w:ilvl w:val="0"/>
                <w:numId w:val="2"/>
              </w:numPr>
              <w:ind w:leftChars="0"/>
              <w:rPr>
                <w:rFonts w:ascii="Hiragino Kaku Gothic Pro W3" w:eastAsia="Hiragino Kaku Gothic Pro W3" w:hAnsi="Hiragino Kaku Gothic Pro W3"/>
                <w:sz w:val="21"/>
                <w:szCs w:val="21"/>
              </w:rPr>
            </w:pPr>
            <w:r>
              <w:rPr>
                <w:rFonts w:ascii="Hiragino Kaku Gothic Pro W3" w:eastAsia="Hiragino Kaku Gothic Pro W3" w:hAnsi="Hiragino Kaku Gothic Pro W3" w:hint="eastAsia"/>
                <w:sz w:val="21"/>
                <w:szCs w:val="21"/>
              </w:rPr>
              <w:t>管理区域からの退域の方法</w:t>
            </w:r>
          </w:p>
          <w:p w14:paraId="43E0DB69" w14:textId="77777777" w:rsidR="00807307" w:rsidRPr="009408BF" w:rsidRDefault="00807307" w:rsidP="00807307">
            <w:pPr>
              <w:pStyle w:val="a4"/>
              <w:numPr>
                <w:ilvl w:val="0"/>
                <w:numId w:val="2"/>
              </w:numPr>
              <w:ind w:leftChars="0"/>
              <w:rPr>
                <w:rFonts w:ascii="Hiragino Kaku Gothic Pro W3" w:eastAsia="Hiragino Kaku Gothic Pro W3" w:hAnsi="Hiragino Kaku Gothic Pro W3"/>
                <w:sz w:val="21"/>
                <w:szCs w:val="21"/>
              </w:rPr>
            </w:pPr>
            <w:r w:rsidRPr="009408BF">
              <w:rPr>
                <w:rFonts w:ascii="Hiragino Kaku Gothic Pro W3" w:eastAsia="Hiragino Kaku Gothic Pro W3" w:hAnsi="Hiragino Kaku Gothic Pro W3" w:hint="eastAsia"/>
                <w:sz w:val="21"/>
                <w:szCs w:val="21"/>
              </w:rPr>
              <w:t>その他、直近の実験に必要な内容</w:t>
            </w:r>
          </w:p>
        </w:tc>
      </w:tr>
    </w:tbl>
    <w:p w14:paraId="6283A506" w14:textId="77777777" w:rsidR="00807307" w:rsidRPr="009408BF" w:rsidRDefault="00807307" w:rsidP="00807307">
      <w:pPr>
        <w:rPr>
          <w:rFonts w:ascii="Hiragino Kaku Gothic Pro W3" w:eastAsia="Hiragino Kaku Gothic Pro W3" w:hAnsi="Hiragino Kaku Gothic Pro W3"/>
          <w:sz w:val="21"/>
          <w:szCs w:val="21"/>
        </w:rPr>
      </w:pPr>
    </w:p>
    <w:p w14:paraId="461BC1C7" w14:textId="224BF7E1" w:rsidR="00DC2BD5" w:rsidRPr="00DC2BD5" w:rsidRDefault="009327B4">
      <w:pPr>
        <w:rPr>
          <w:rFonts w:ascii="Hiragino Kaku Gothic Pro W3" w:eastAsia="Hiragino Kaku Gothic Pro W3" w:hAnsi="Hiragino Kaku Gothic Pro W3"/>
          <w:sz w:val="21"/>
          <w:szCs w:val="21"/>
        </w:rPr>
      </w:pPr>
      <w:r>
        <w:rPr>
          <w:rFonts w:ascii="Hiragino Kaku Gothic Pro W3" w:eastAsia="Hiragino Kaku Gothic Pro W3" w:hAnsi="Hiragino Kaku Gothic Pro W3" w:hint="eastAsia"/>
          <w:sz w:val="21"/>
          <w:szCs w:val="21"/>
        </w:rPr>
        <w:t>注</w:t>
      </w:r>
      <w:r>
        <w:rPr>
          <w:rFonts w:ascii="Hiragino Kaku Gothic Pro W3" w:eastAsia="Hiragino Kaku Gothic Pro W3" w:hAnsi="Hiragino Kaku Gothic Pro W3"/>
          <w:sz w:val="21"/>
          <w:szCs w:val="21"/>
        </w:rPr>
        <w:t xml:space="preserve">1) </w:t>
      </w:r>
      <w:r w:rsidR="00DC2BD5">
        <w:rPr>
          <w:rFonts w:ascii="Hiragino Kaku Gothic Pro W3" w:eastAsia="Hiragino Kaku Gothic Pro W3" w:hAnsi="Hiragino Kaku Gothic Pro W3" w:hint="eastAsia"/>
          <w:sz w:val="21"/>
          <w:szCs w:val="21"/>
        </w:rPr>
        <w:t xml:space="preserve">　規程により、</w:t>
      </w:r>
      <w:r w:rsidR="00DC2BD5">
        <w:rPr>
          <w:rFonts w:ascii="Hiragino Kaku Gothic Pro W3" w:eastAsia="Hiragino Kaku Gothic Pro W3" w:hAnsi="Hiragino Kaku Gothic Pro W3"/>
          <w:sz w:val="21"/>
          <w:szCs w:val="21"/>
        </w:rPr>
        <w:t>RCNP</w:t>
      </w:r>
      <w:r w:rsidR="00DC2BD5">
        <w:rPr>
          <w:rFonts w:ascii="Hiragino Kaku Gothic Pro W3" w:eastAsia="Hiragino Kaku Gothic Pro W3" w:hAnsi="Hiragino Kaku Gothic Pro W3" w:hint="eastAsia"/>
          <w:sz w:val="21"/>
          <w:szCs w:val="21"/>
        </w:rPr>
        <w:t>の管理区域での放射線業務従事日数が概ね50日以上（登録されていない期間があるとリセットされます）の方が講師を務めることができます。</w:t>
      </w:r>
    </w:p>
    <w:p w14:paraId="6F5EB43D" w14:textId="2A06EFE8" w:rsidR="00807307" w:rsidRPr="009408BF" w:rsidRDefault="00DC2BD5">
      <w:pPr>
        <w:rPr>
          <w:rFonts w:ascii="Hiragino Kaku Gothic Pro W3" w:eastAsia="Hiragino Kaku Gothic Pro W3" w:hAnsi="Hiragino Kaku Gothic Pro W3"/>
          <w:sz w:val="21"/>
          <w:szCs w:val="21"/>
        </w:rPr>
      </w:pPr>
      <w:r>
        <w:rPr>
          <w:rFonts w:ascii="Hiragino Kaku Gothic Pro W3" w:eastAsia="Hiragino Kaku Gothic Pro W3" w:hAnsi="Hiragino Kaku Gothic Pro W3" w:hint="eastAsia"/>
          <w:sz w:val="21"/>
          <w:szCs w:val="21"/>
        </w:rPr>
        <w:t xml:space="preserve">注２）　</w:t>
      </w:r>
      <w:r w:rsidR="009327B4">
        <w:rPr>
          <w:rFonts w:ascii="Hiragino Kaku Gothic Pro W3" w:eastAsia="Hiragino Kaku Gothic Pro W3" w:hAnsi="Hiragino Kaku Gothic Pro W3" w:hint="eastAsia"/>
          <w:sz w:val="21"/>
          <w:szCs w:val="21"/>
        </w:rPr>
        <w:t>講師の自筆でない場合は押印してください</w:t>
      </w:r>
    </w:p>
    <w:sectPr w:rsidR="00807307" w:rsidRPr="009408BF" w:rsidSect="0071068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Heiti SC">
    <w:panose1 w:val="02000000000000000000"/>
    <w:charset w:val="86"/>
    <w:family w:val="auto"/>
    <w:pitch w:val="variable"/>
    <w:sig w:usb0="8000002F" w:usb1="080E004A" w:usb2="00000010" w:usb3="00000000" w:csb0="003E0000"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61E53"/>
    <w:multiLevelType w:val="hybridMultilevel"/>
    <w:tmpl w:val="06228ED2"/>
    <w:lvl w:ilvl="0" w:tplc="2A8249EE">
      <w:numFmt w:val="bullet"/>
      <w:lvlText w:val="□"/>
      <w:lvlJc w:val="left"/>
      <w:pPr>
        <w:ind w:left="480" w:hanging="48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8961B7E"/>
    <w:multiLevelType w:val="hybridMultilevel"/>
    <w:tmpl w:val="8F7AC8A2"/>
    <w:lvl w:ilvl="0" w:tplc="2A8249E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307"/>
    <w:rsid w:val="0016037C"/>
    <w:rsid w:val="0018628A"/>
    <w:rsid w:val="00455A9A"/>
    <w:rsid w:val="004C0D8A"/>
    <w:rsid w:val="00523FE0"/>
    <w:rsid w:val="005C20FB"/>
    <w:rsid w:val="0071068F"/>
    <w:rsid w:val="0077538D"/>
    <w:rsid w:val="00807307"/>
    <w:rsid w:val="0090073D"/>
    <w:rsid w:val="009327B4"/>
    <w:rsid w:val="009408BF"/>
    <w:rsid w:val="00974458"/>
    <w:rsid w:val="00A671D1"/>
    <w:rsid w:val="00C439E6"/>
    <w:rsid w:val="00CD2F5F"/>
    <w:rsid w:val="00D14A2D"/>
    <w:rsid w:val="00DC2BD5"/>
    <w:rsid w:val="00EC0EF1"/>
    <w:rsid w:val="00FE1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D9B02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7307"/>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78428">
      <w:bodyDiv w:val="1"/>
      <w:marLeft w:val="0"/>
      <w:marRight w:val="0"/>
      <w:marTop w:val="0"/>
      <w:marBottom w:val="0"/>
      <w:divBdr>
        <w:top w:val="none" w:sz="0" w:space="0" w:color="auto"/>
        <w:left w:val="none" w:sz="0" w:space="0" w:color="auto"/>
        <w:bottom w:val="none" w:sz="0" w:space="0" w:color="auto"/>
        <w:right w:val="none" w:sz="0" w:space="0" w:color="auto"/>
      </w:divBdr>
    </w:div>
    <w:div w:id="1753966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智和</dc:creator>
  <cp:keywords/>
  <dc:description/>
  <cp:lastModifiedBy>Microsoft Office User</cp:lastModifiedBy>
  <cp:revision>8</cp:revision>
  <dcterms:created xsi:type="dcterms:W3CDTF">2019-03-20T05:55:00Z</dcterms:created>
  <dcterms:modified xsi:type="dcterms:W3CDTF">2020-02-13T06:53:00Z</dcterms:modified>
</cp:coreProperties>
</file>